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Pr="0013339E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Pr="0013339E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D530D8" w:rsidRPr="0013339E">
        <w:rPr>
          <w:rFonts w:ascii="Century Gothic" w:hAnsi="Century Gothic" w:cstheme="majorHAnsi"/>
          <w:b/>
          <w:sz w:val="24"/>
          <w:szCs w:val="24"/>
        </w:rPr>
        <w:t xml:space="preserve">August </w:t>
      </w:r>
      <w:r w:rsidR="00301741">
        <w:rPr>
          <w:rFonts w:ascii="Century Gothic" w:hAnsi="Century Gothic" w:cstheme="majorHAnsi"/>
          <w:b/>
          <w:sz w:val="24"/>
          <w:szCs w:val="24"/>
        </w:rPr>
        <w:t>23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BE34F1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170408" w:rsidRPr="0013339E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934B31" w:rsidRPr="0013339E" w:rsidRDefault="00934B31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FD64D6" w:rsidRPr="0013339E" w:rsidRDefault="00281A46" w:rsidP="00281A46">
      <w:pPr>
        <w:pStyle w:val="PlainText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The agenda for the meeting consists of the following:</w:t>
      </w:r>
    </w:p>
    <w:p w:rsidR="00934B31" w:rsidRPr="0013339E" w:rsidRDefault="00934B31" w:rsidP="00281A46">
      <w:pPr>
        <w:pStyle w:val="PlainText"/>
        <w:jc w:val="center"/>
        <w:rPr>
          <w:rFonts w:ascii="Century Gothic" w:hAnsi="Century Gothic" w:cstheme="majorHAnsi"/>
          <w:sz w:val="24"/>
          <w:szCs w:val="24"/>
        </w:rPr>
      </w:pPr>
    </w:p>
    <w:p w:rsidR="00FD64D6" w:rsidRPr="0013339E" w:rsidRDefault="004F7087" w:rsidP="00372B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Welcome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- </w:t>
      </w:r>
      <w:r w:rsidR="00F04353" w:rsidRPr="0013339E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474C5D" w:rsidRPr="0013339E">
        <w:rPr>
          <w:rFonts w:ascii="Century Gothic" w:hAnsi="Century Gothic" w:cstheme="majorHAnsi"/>
          <w:sz w:val="24"/>
          <w:szCs w:val="24"/>
        </w:rPr>
        <w:t>Jenkins</w:t>
      </w:r>
    </w:p>
    <w:p w:rsidR="00934B31" w:rsidRPr="0013339E" w:rsidRDefault="00934B31" w:rsidP="00934B31">
      <w:pPr>
        <w:pStyle w:val="ListParagraph"/>
        <w:spacing w:after="0"/>
        <w:rPr>
          <w:rFonts w:ascii="Century Gothic" w:hAnsi="Century Gothic" w:cstheme="majorHAnsi"/>
          <w:sz w:val="24"/>
          <w:szCs w:val="24"/>
        </w:rPr>
      </w:pPr>
    </w:p>
    <w:p w:rsidR="00934B31" w:rsidRPr="0013339E" w:rsidRDefault="00E57482" w:rsidP="00F22E7B">
      <w:pPr>
        <w:spacing w:after="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B. </w:t>
      </w:r>
      <w:r w:rsidRPr="0013339E">
        <w:rPr>
          <w:rFonts w:ascii="Century Gothic" w:hAnsi="Century Gothic" w:cstheme="majorHAnsi"/>
          <w:b/>
          <w:sz w:val="24"/>
          <w:szCs w:val="24"/>
        </w:rPr>
        <w:tab/>
      </w: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Pledge of Allegiance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9816E3" w:rsidRPr="0013339E">
        <w:rPr>
          <w:rFonts w:ascii="Century Gothic" w:hAnsi="Century Gothic" w:cstheme="majorHAnsi"/>
          <w:sz w:val="24"/>
          <w:szCs w:val="24"/>
        </w:rPr>
        <w:t>–</w:t>
      </w:r>
      <w:r w:rsidR="00876B70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A55EE2">
        <w:rPr>
          <w:rFonts w:ascii="Century Gothic" w:hAnsi="Century Gothic" w:cstheme="majorHAnsi"/>
          <w:sz w:val="24"/>
          <w:szCs w:val="24"/>
        </w:rPr>
        <w:t>Steve Collier</w:t>
      </w:r>
    </w:p>
    <w:p w:rsidR="00EF36CE" w:rsidRPr="0013339E" w:rsidRDefault="00EF36CE" w:rsidP="00F22E7B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934B31" w:rsidRPr="0013339E" w:rsidRDefault="00E57482" w:rsidP="00F22E7B">
      <w:pPr>
        <w:spacing w:after="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C.</w:t>
      </w:r>
      <w:r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Invocation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206ACA" w:rsidRPr="0013339E">
        <w:rPr>
          <w:rFonts w:ascii="Century Gothic" w:hAnsi="Century Gothic" w:cstheme="majorHAnsi"/>
          <w:sz w:val="24"/>
          <w:szCs w:val="24"/>
        </w:rPr>
        <w:t>–</w:t>
      </w:r>
      <w:r w:rsidR="00C64E39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A55EE2">
        <w:rPr>
          <w:rFonts w:ascii="Century Gothic" w:hAnsi="Century Gothic" w:cstheme="majorHAnsi"/>
          <w:sz w:val="24"/>
          <w:szCs w:val="24"/>
        </w:rPr>
        <w:t>Ricky Hatch</w:t>
      </w:r>
    </w:p>
    <w:p w:rsidR="00E16C24" w:rsidRPr="0013339E" w:rsidRDefault="00E16C24" w:rsidP="00F22E7B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FD64D6" w:rsidRPr="0013339E" w:rsidRDefault="00E57482" w:rsidP="00B720C5">
      <w:pPr>
        <w:spacing w:after="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D</w:t>
      </w:r>
      <w:r w:rsidR="00B84342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B84342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Thought of the</w:t>
      </w:r>
      <w:r w:rsidR="004F7087" w:rsidRPr="0013339E">
        <w:rPr>
          <w:rFonts w:ascii="Century Gothic" w:hAnsi="Century Gothic" w:cstheme="majorHAnsi"/>
          <w:sz w:val="24"/>
          <w:szCs w:val="24"/>
          <w:u w:val="single"/>
        </w:rPr>
        <w:t xml:space="preserve"> 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Day</w:t>
      </w:r>
      <w:r w:rsidR="004F7087" w:rsidRPr="0013339E">
        <w:rPr>
          <w:rFonts w:ascii="Century Gothic" w:hAnsi="Century Gothic" w:cstheme="majorHAnsi"/>
          <w:b/>
          <w:sz w:val="24"/>
          <w:szCs w:val="24"/>
        </w:rPr>
        <w:t>-</w:t>
      </w:r>
      <w:r w:rsidR="00091C00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1E26D6" w:rsidRPr="0013339E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301741">
        <w:rPr>
          <w:rFonts w:ascii="Century Gothic" w:hAnsi="Century Gothic" w:cstheme="majorHAnsi"/>
          <w:sz w:val="24"/>
          <w:szCs w:val="24"/>
        </w:rPr>
        <w:t>Harvey</w:t>
      </w:r>
    </w:p>
    <w:p w:rsidR="00934B31" w:rsidRPr="0013339E" w:rsidRDefault="00934B31" w:rsidP="00B720C5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21396E" w:rsidRPr="0013339E" w:rsidRDefault="009E282E" w:rsidP="009E282E">
      <w:pPr>
        <w:spacing w:after="0"/>
        <w:ind w:left="720" w:hanging="720"/>
        <w:rPr>
          <w:rFonts w:ascii="Century Gothic" w:hAnsi="Century Gothic" w:cstheme="majorHAnsi"/>
          <w:i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E. </w:t>
      </w:r>
      <w:r w:rsidRPr="0013339E">
        <w:rPr>
          <w:rFonts w:ascii="Century Gothic" w:hAnsi="Century Gothic" w:cstheme="majorHAnsi"/>
          <w:b/>
          <w:sz w:val="24"/>
          <w:szCs w:val="24"/>
        </w:rPr>
        <w:tab/>
      </w: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Agenda Related Public Comments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- </w:t>
      </w:r>
      <w:r w:rsidRPr="0013339E">
        <w:rPr>
          <w:rFonts w:ascii="Century Gothic" w:hAnsi="Century Gothic" w:cstheme="majorHAnsi"/>
          <w:sz w:val="24"/>
          <w:szCs w:val="24"/>
        </w:rPr>
        <w:t>(</w:t>
      </w:r>
      <w:r w:rsidRPr="0013339E">
        <w:rPr>
          <w:rFonts w:ascii="Century Gothic" w:hAnsi="Century Gothic" w:cstheme="majorHAnsi"/>
          <w:i/>
          <w:sz w:val="24"/>
          <w:szCs w:val="24"/>
        </w:rPr>
        <w:t>Comments will be taken for items listed on the agenda- please limit comments to 3 minutes).</w:t>
      </w:r>
    </w:p>
    <w:p w:rsidR="00934B31" w:rsidRPr="0013339E" w:rsidRDefault="00934B31" w:rsidP="009E282E">
      <w:pPr>
        <w:spacing w:after="0"/>
        <w:ind w:left="720" w:hanging="720"/>
        <w:rPr>
          <w:rFonts w:ascii="Century Gothic" w:hAnsi="Century Gothic" w:cstheme="majorHAnsi"/>
          <w:i/>
          <w:sz w:val="24"/>
          <w:szCs w:val="24"/>
        </w:rPr>
      </w:pPr>
    </w:p>
    <w:p w:rsidR="00FD64D6" w:rsidRPr="0013339E" w:rsidRDefault="00DD74A5" w:rsidP="00F22E7B">
      <w:pPr>
        <w:spacing w:after="0"/>
        <w:ind w:left="720" w:hanging="720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F</w:t>
      </w:r>
      <w:r w:rsidR="00385A8D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3322D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Consent Items</w:t>
      </w:r>
      <w:r w:rsidR="007E623C" w:rsidRPr="0013339E">
        <w:rPr>
          <w:rFonts w:ascii="Century Gothic" w:hAnsi="Century Gothic" w:cstheme="majorHAnsi"/>
          <w:b/>
          <w:sz w:val="24"/>
          <w:szCs w:val="24"/>
        </w:rPr>
        <w:t>-</w:t>
      </w:r>
      <w:r w:rsidR="00301630" w:rsidRPr="0013339E">
        <w:rPr>
          <w:rFonts w:ascii="Century Gothic" w:hAnsi="Century Gothic" w:cstheme="majorHAnsi"/>
          <w:b/>
          <w:sz w:val="24"/>
          <w:szCs w:val="24"/>
        </w:rPr>
        <w:tab/>
      </w:r>
    </w:p>
    <w:p w:rsidR="00934B31" w:rsidRPr="0013339E" w:rsidRDefault="00934B31" w:rsidP="00F22E7B">
      <w:pPr>
        <w:spacing w:after="0"/>
        <w:ind w:left="720" w:hanging="720"/>
        <w:rPr>
          <w:rFonts w:ascii="Century Gothic" w:hAnsi="Century Gothic" w:cstheme="majorHAnsi"/>
          <w:b/>
          <w:sz w:val="24"/>
          <w:szCs w:val="24"/>
        </w:rPr>
      </w:pPr>
    </w:p>
    <w:p w:rsidR="007E0617" w:rsidRPr="0013339E" w:rsidRDefault="004F30EF" w:rsidP="00E94237">
      <w:pPr>
        <w:spacing w:after="0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1</w:t>
      </w:r>
      <w:r w:rsidR="00E94237" w:rsidRPr="0013339E">
        <w:rPr>
          <w:rFonts w:ascii="Century Gothic" w:hAnsi="Century Gothic" w:cstheme="majorHAnsi"/>
          <w:sz w:val="24"/>
          <w:szCs w:val="24"/>
        </w:rPr>
        <w:t>.</w:t>
      </w:r>
      <w:r w:rsidR="00E94237" w:rsidRPr="0013339E">
        <w:rPr>
          <w:rFonts w:ascii="Century Gothic" w:hAnsi="Century Gothic" w:cstheme="majorHAnsi"/>
          <w:sz w:val="24"/>
          <w:szCs w:val="24"/>
        </w:rPr>
        <w:tab/>
      </w:r>
      <w:r w:rsidR="007E0617" w:rsidRPr="0013339E">
        <w:rPr>
          <w:rFonts w:ascii="Century Gothic" w:hAnsi="Century Gothic" w:cstheme="majorHAnsi"/>
          <w:sz w:val="24"/>
          <w:szCs w:val="24"/>
        </w:rPr>
        <w:t>Request for approval of warrants</w:t>
      </w:r>
      <w:r w:rsidR="00EF36CE" w:rsidRPr="0013339E">
        <w:rPr>
          <w:rFonts w:ascii="Century Gothic" w:hAnsi="Century Gothic" w:cstheme="majorHAnsi"/>
          <w:sz w:val="24"/>
          <w:szCs w:val="24"/>
        </w:rPr>
        <w:t xml:space="preserve"> #</w:t>
      </w:r>
      <w:r w:rsidR="009569FD" w:rsidRPr="0013339E">
        <w:rPr>
          <w:rFonts w:ascii="Century Gothic" w:hAnsi="Century Gothic" w:cstheme="majorHAnsi"/>
          <w:sz w:val="24"/>
          <w:szCs w:val="24"/>
        </w:rPr>
        <w:t>60</w:t>
      </w:r>
      <w:r w:rsidR="00301741">
        <w:rPr>
          <w:rFonts w:ascii="Century Gothic" w:hAnsi="Century Gothic" w:cstheme="majorHAnsi"/>
          <w:sz w:val="24"/>
          <w:szCs w:val="24"/>
        </w:rPr>
        <w:t>50-</w:t>
      </w:r>
      <w:r w:rsidR="00B625CB">
        <w:rPr>
          <w:rFonts w:ascii="Century Gothic" w:hAnsi="Century Gothic" w:cstheme="majorHAnsi"/>
          <w:sz w:val="24"/>
          <w:szCs w:val="24"/>
        </w:rPr>
        <w:t>6098 and</w:t>
      </w:r>
      <w:r w:rsidR="007D486A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474EE8" w:rsidRPr="0013339E">
        <w:rPr>
          <w:rFonts w:ascii="Century Gothic" w:hAnsi="Century Gothic" w:cstheme="majorHAnsi"/>
          <w:sz w:val="24"/>
          <w:szCs w:val="24"/>
        </w:rPr>
        <w:t>#</w:t>
      </w:r>
      <w:r w:rsidR="009569FD" w:rsidRPr="0013339E">
        <w:rPr>
          <w:rFonts w:ascii="Century Gothic" w:hAnsi="Century Gothic" w:cstheme="majorHAnsi"/>
          <w:sz w:val="24"/>
          <w:szCs w:val="24"/>
        </w:rPr>
        <w:t>47022</w:t>
      </w:r>
      <w:r w:rsidR="00301741">
        <w:rPr>
          <w:rFonts w:ascii="Century Gothic" w:hAnsi="Century Gothic" w:cstheme="majorHAnsi"/>
          <w:sz w:val="24"/>
          <w:szCs w:val="24"/>
        </w:rPr>
        <w:t>1-</w:t>
      </w:r>
      <w:r w:rsidR="00B625CB">
        <w:rPr>
          <w:rFonts w:ascii="Century Gothic" w:hAnsi="Century Gothic" w:cstheme="majorHAnsi"/>
          <w:sz w:val="24"/>
          <w:szCs w:val="24"/>
        </w:rPr>
        <w:t>470354</w:t>
      </w:r>
      <w:r w:rsidR="00D11F54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A07787" w:rsidRPr="0013339E">
        <w:rPr>
          <w:rFonts w:ascii="Century Gothic" w:hAnsi="Century Gothic" w:cstheme="majorHAnsi"/>
          <w:sz w:val="24"/>
          <w:szCs w:val="24"/>
        </w:rPr>
        <w:t>in</w:t>
      </w:r>
      <w:r w:rsidR="003127CD" w:rsidRPr="0013339E">
        <w:rPr>
          <w:rFonts w:ascii="Century Gothic" w:hAnsi="Century Gothic" w:cstheme="majorHAnsi"/>
          <w:sz w:val="24"/>
          <w:szCs w:val="24"/>
        </w:rPr>
        <w:t xml:space="preserve"> the amount of $</w:t>
      </w:r>
      <w:r w:rsidR="00B625CB">
        <w:rPr>
          <w:rFonts w:ascii="Century Gothic" w:hAnsi="Century Gothic" w:cstheme="majorHAnsi"/>
          <w:sz w:val="24"/>
          <w:szCs w:val="24"/>
        </w:rPr>
        <w:t>2,424,960.94</w:t>
      </w:r>
      <w:r w:rsidR="009569FD" w:rsidRPr="0013339E">
        <w:rPr>
          <w:rFonts w:ascii="Century Gothic" w:hAnsi="Century Gothic" w:cstheme="majorHAnsi"/>
          <w:sz w:val="24"/>
          <w:szCs w:val="24"/>
        </w:rPr>
        <w:t>.</w:t>
      </w:r>
    </w:p>
    <w:p w:rsidR="00093380" w:rsidRPr="0013339E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2</w:t>
      </w:r>
      <w:r w:rsidR="00EA2FCF" w:rsidRPr="0013339E">
        <w:rPr>
          <w:rFonts w:ascii="Century Gothic" w:hAnsi="Century Gothic" w:cstheme="majorHAnsi"/>
          <w:sz w:val="24"/>
          <w:szCs w:val="24"/>
        </w:rPr>
        <w:t xml:space="preserve">. </w:t>
      </w:r>
      <w:r w:rsidR="00EA2FCF" w:rsidRPr="0013339E">
        <w:rPr>
          <w:rFonts w:ascii="Century Gothic" w:hAnsi="Century Gothic" w:cstheme="majorHAnsi"/>
          <w:sz w:val="24"/>
          <w:szCs w:val="24"/>
        </w:rPr>
        <w:tab/>
        <w:t>Request for approval of purchase orders</w:t>
      </w:r>
      <w:r w:rsidR="004323F7" w:rsidRPr="0013339E">
        <w:rPr>
          <w:rFonts w:ascii="Century Gothic" w:hAnsi="Century Gothic" w:cstheme="majorHAnsi"/>
          <w:sz w:val="24"/>
          <w:szCs w:val="24"/>
        </w:rPr>
        <w:t xml:space="preserve"> in the amount of $</w:t>
      </w:r>
      <w:r w:rsidR="005D0963">
        <w:rPr>
          <w:rFonts w:ascii="Century Gothic" w:hAnsi="Century Gothic" w:cstheme="majorHAnsi"/>
          <w:sz w:val="24"/>
          <w:szCs w:val="24"/>
        </w:rPr>
        <w:t>184,970.82</w:t>
      </w:r>
      <w:r w:rsidR="00C35E43" w:rsidRPr="0013339E">
        <w:rPr>
          <w:rFonts w:ascii="Century Gothic" w:hAnsi="Century Gothic" w:cstheme="majorHAnsi"/>
          <w:sz w:val="24"/>
          <w:szCs w:val="24"/>
        </w:rPr>
        <w:t>.</w:t>
      </w:r>
    </w:p>
    <w:p w:rsidR="00584EEA" w:rsidRDefault="004F30E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3</w:t>
      </w:r>
      <w:r w:rsidR="00671E0D" w:rsidRPr="0013339E">
        <w:rPr>
          <w:rFonts w:ascii="Century Gothic" w:hAnsi="Century Gothic" w:cstheme="majorHAnsi"/>
          <w:sz w:val="24"/>
          <w:szCs w:val="24"/>
        </w:rPr>
        <w:t>.</w:t>
      </w:r>
      <w:r w:rsidR="00671E0D" w:rsidRPr="0013339E">
        <w:rPr>
          <w:rFonts w:ascii="Century Gothic" w:hAnsi="Century Gothic" w:cstheme="majorHAnsi"/>
          <w:sz w:val="24"/>
          <w:szCs w:val="24"/>
        </w:rPr>
        <w:tab/>
        <w:t xml:space="preserve">Summary of Warrants and Purchase Orders. </w:t>
      </w:r>
      <w:r w:rsidR="00500FBB" w:rsidRPr="0013339E">
        <w:rPr>
          <w:rFonts w:ascii="Century Gothic" w:hAnsi="Century Gothic" w:cstheme="majorHAnsi"/>
          <w:sz w:val="24"/>
          <w:szCs w:val="24"/>
        </w:rPr>
        <w:tab/>
      </w:r>
    </w:p>
    <w:p w:rsidR="00671E0D" w:rsidRDefault="00584EEA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4.</w:t>
      </w:r>
      <w:r>
        <w:rPr>
          <w:rFonts w:ascii="Century Gothic" w:hAnsi="Century Gothic" w:cstheme="majorHAnsi"/>
          <w:sz w:val="24"/>
          <w:szCs w:val="24"/>
        </w:rPr>
        <w:tab/>
        <w:t xml:space="preserve">Request for approval of minutes </w:t>
      </w:r>
      <w:r w:rsidR="00BE34F1">
        <w:rPr>
          <w:rFonts w:ascii="Century Gothic" w:hAnsi="Century Gothic" w:cstheme="majorHAnsi"/>
          <w:sz w:val="24"/>
          <w:szCs w:val="24"/>
        </w:rPr>
        <w:t>for the meeting held on August 9</w:t>
      </w:r>
      <w:bookmarkStart w:id="0" w:name="_GoBack"/>
      <w:bookmarkEnd w:id="0"/>
      <w:r>
        <w:rPr>
          <w:rFonts w:ascii="Century Gothic" w:hAnsi="Century Gothic" w:cstheme="majorHAnsi"/>
          <w:sz w:val="24"/>
          <w:szCs w:val="24"/>
        </w:rPr>
        <w:t>, 2022.</w:t>
      </w:r>
      <w:r>
        <w:rPr>
          <w:rFonts w:ascii="Century Gothic" w:hAnsi="Century Gothic" w:cstheme="majorHAnsi"/>
          <w:sz w:val="24"/>
          <w:szCs w:val="24"/>
        </w:rPr>
        <w:tab/>
      </w:r>
    </w:p>
    <w:p w:rsidR="00584EEA" w:rsidRDefault="00584EEA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5.</w:t>
      </w:r>
      <w:r>
        <w:rPr>
          <w:rFonts w:ascii="Century Gothic" w:hAnsi="Century Gothic" w:cstheme="majorHAnsi"/>
          <w:sz w:val="24"/>
          <w:szCs w:val="24"/>
        </w:rPr>
        <w:tab/>
        <w:t xml:space="preserve">Request for approval of new business licenses. </w:t>
      </w:r>
    </w:p>
    <w:p w:rsidR="00584EEA" w:rsidRDefault="00584EEA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6.</w:t>
      </w:r>
      <w:r>
        <w:rPr>
          <w:rFonts w:ascii="Century Gothic" w:hAnsi="Century Gothic" w:cstheme="majorHAnsi"/>
          <w:sz w:val="24"/>
          <w:szCs w:val="24"/>
        </w:rPr>
        <w:tab/>
        <w:t>Request from the Weber County Fleet Department for approval to surplus a 2012 Ford F-150.</w:t>
      </w:r>
    </w:p>
    <w:p w:rsidR="00584EEA" w:rsidRPr="0013339E" w:rsidRDefault="00584EEA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7.</w:t>
      </w:r>
      <w:r>
        <w:rPr>
          <w:rFonts w:ascii="Century Gothic" w:hAnsi="Century Gothic" w:cstheme="majorHAnsi"/>
          <w:sz w:val="24"/>
          <w:szCs w:val="24"/>
        </w:rPr>
        <w:tab/>
        <w:t>Request for approval to declare Parcel Number 06-004-0039 as surplus property.</w:t>
      </w:r>
    </w:p>
    <w:p w:rsidR="00413B15" w:rsidRPr="0013339E" w:rsidRDefault="00413B15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</w:p>
    <w:p w:rsidR="004D4060" w:rsidRPr="0013339E" w:rsidRDefault="00DD74A5" w:rsidP="00050FA9">
      <w:pPr>
        <w:spacing w:after="0" w:line="240" w:lineRule="auto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G</w:t>
      </w:r>
      <w:r w:rsidR="00281D18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7769F4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7769F4" w:rsidRPr="0013339E">
        <w:rPr>
          <w:rFonts w:ascii="Century Gothic" w:hAnsi="Century Gothic" w:cstheme="majorHAnsi"/>
          <w:b/>
          <w:sz w:val="24"/>
          <w:szCs w:val="24"/>
          <w:u w:val="single"/>
        </w:rPr>
        <w:t>Action Item-</w:t>
      </w:r>
    </w:p>
    <w:p w:rsidR="00713D1C" w:rsidRPr="0013339E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  <w:sz w:val="24"/>
          <w:szCs w:val="24"/>
        </w:rPr>
      </w:pPr>
    </w:p>
    <w:p w:rsidR="00413B15" w:rsidRDefault="00090EEA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 w:rsidRPr="0013339E">
        <w:rPr>
          <w:rFonts w:ascii="Century Gothic" w:hAnsi="Century Gothic"/>
          <w:bCs/>
          <w:sz w:val="24"/>
          <w:szCs w:val="24"/>
        </w:rPr>
        <w:t>1</w:t>
      </w:r>
      <w:r w:rsidR="00B0116D" w:rsidRPr="0013339E">
        <w:rPr>
          <w:rFonts w:ascii="Century Gothic" w:hAnsi="Century Gothic"/>
          <w:bCs/>
          <w:sz w:val="24"/>
          <w:szCs w:val="24"/>
        </w:rPr>
        <w:t>.</w:t>
      </w:r>
      <w:r w:rsidR="00172A60">
        <w:rPr>
          <w:rFonts w:ascii="Century Gothic" w:hAnsi="Century Gothic"/>
          <w:bCs/>
          <w:sz w:val="24"/>
          <w:szCs w:val="24"/>
        </w:rPr>
        <w:tab/>
        <w:t>Request for approval of an Ordinance of the County Commissioners of Weber County amending Section 16-2-12 of the Weber County Code of Ordinances.</w:t>
      </w: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ab/>
        <w:t>Presenter: Steve Collier</w:t>
      </w:r>
    </w:p>
    <w:p w:rsidR="00A55EE2" w:rsidRDefault="00A55EE2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lastRenderedPageBreak/>
        <w:t>2.</w:t>
      </w:r>
      <w:r>
        <w:rPr>
          <w:rFonts w:ascii="Century Gothic" w:hAnsi="Century Gothic"/>
          <w:bCs/>
          <w:sz w:val="24"/>
          <w:szCs w:val="24"/>
        </w:rPr>
        <w:tab/>
        <w:t>Request for approval of an Ordinance of Weber County amending Section 45-3 of the Weber County Code of Ordinances.</w:t>
      </w: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ab/>
        <w:t>Presenter: Steve Collier</w:t>
      </w:r>
    </w:p>
    <w:p w:rsidR="00A55EE2" w:rsidRDefault="00A55EE2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3.</w:t>
      </w:r>
      <w:r>
        <w:rPr>
          <w:rFonts w:ascii="Century Gothic" w:hAnsi="Century Gothic"/>
          <w:bCs/>
          <w:sz w:val="24"/>
          <w:szCs w:val="24"/>
        </w:rPr>
        <w:tab/>
        <w:t>Request for approval of an Inter</w:t>
      </w:r>
      <w:r w:rsidR="00B237A8">
        <w:rPr>
          <w:rFonts w:ascii="Century Gothic" w:hAnsi="Century Gothic"/>
          <w:bCs/>
          <w:sz w:val="24"/>
          <w:szCs w:val="24"/>
        </w:rPr>
        <w:t>-</w:t>
      </w:r>
      <w:r>
        <w:rPr>
          <w:rFonts w:ascii="Century Gothic" w:hAnsi="Century Gothic"/>
          <w:bCs/>
          <w:sz w:val="24"/>
          <w:szCs w:val="24"/>
        </w:rPr>
        <w:t>local Agreement by and between Weber County and Uintah City for survey related services.</w:t>
      </w: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ab/>
        <w:t>Presenter: Bahy Rahimzadegan</w:t>
      </w: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</w:p>
    <w:p w:rsidR="00172A60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4.</w:t>
      </w:r>
      <w:r>
        <w:rPr>
          <w:rFonts w:ascii="Century Gothic" w:hAnsi="Century Gothic"/>
          <w:bCs/>
          <w:sz w:val="24"/>
          <w:szCs w:val="24"/>
        </w:rPr>
        <w:tab/>
        <w:t>Request for approval of an Inter-local Agreement by and between Weber County and Marriott-Slaterville City for survey related services.</w:t>
      </w:r>
    </w:p>
    <w:p w:rsidR="00172A60" w:rsidRPr="0013339E" w:rsidRDefault="00172A60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ab/>
        <w:t>Presenter: Bahy Rahimzadegan</w:t>
      </w:r>
    </w:p>
    <w:p w:rsidR="009F0E02" w:rsidRPr="0013339E" w:rsidRDefault="00D079F4" w:rsidP="0030174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1A2F" w:rsidRPr="0013339E" w:rsidRDefault="00876B70" w:rsidP="009F0E02">
      <w:pPr>
        <w:spacing w:after="0"/>
        <w:ind w:left="1440" w:hanging="1440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/>
          <w:b/>
          <w:sz w:val="24"/>
          <w:szCs w:val="24"/>
        </w:rPr>
        <w:t>H</w:t>
      </w:r>
      <w:r w:rsidR="009F0E02" w:rsidRPr="0013339E">
        <w:rPr>
          <w:rFonts w:ascii="Century Gothic" w:hAnsi="Century Gothic"/>
          <w:b/>
          <w:sz w:val="24"/>
          <w:szCs w:val="24"/>
        </w:rPr>
        <w:t>.</w:t>
      </w:r>
      <w:r w:rsidR="009F0E02" w:rsidRPr="0013339E">
        <w:rPr>
          <w:rFonts w:ascii="Century Gothic" w:hAnsi="Century Gothic"/>
          <w:sz w:val="24"/>
          <w:szCs w:val="24"/>
        </w:rPr>
        <w:t xml:space="preserve">          </w:t>
      </w:r>
      <w:r w:rsidR="009C551D" w:rsidRPr="0013339E">
        <w:rPr>
          <w:rFonts w:ascii="Century Gothic" w:hAnsi="Century Gothic" w:cstheme="majorHAnsi"/>
          <w:b/>
          <w:sz w:val="24"/>
          <w:szCs w:val="24"/>
          <w:u w:val="single"/>
        </w:rPr>
        <w:t>Commissioner Comments</w:t>
      </w:r>
      <w:r w:rsidR="009C551D" w:rsidRPr="0013339E">
        <w:rPr>
          <w:rFonts w:ascii="Century Gothic" w:hAnsi="Century Gothic" w:cstheme="majorHAnsi"/>
          <w:b/>
          <w:sz w:val="24"/>
          <w:szCs w:val="24"/>
        </w:rPr>
        <w:t xml:space="preserve">- </w:t>
      </w:r>
      <w:r w:rsidR="00630CBF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9C551D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AF65AC" w:rsidRPr="0013339E" w:rsidRDefault="00AF65AC" w:rsidP="007D486A">
      <w:pPr>
        <w:spacing w:after="0"/>
        <w:rPr>
          <w:rFonts w:ascii="Century Gothic" w:hAnsi="Century Gothic" w:cstheme="majorHAnsi"/>
          <w:b/>
          <w:sz w:val="24"/>
          <w:szCs w:val="24"/>
        </w:rPr>
      </w:pPr>
    </w:p>
    <w:p w:rsidR="0077663B" w:rsidRPr="0013339E" w:rsidRDefault="00876B7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I</w:t>
      </w:r>
      <w:r w:rsidR="003B5EBB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3B5EBB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387725" w:rsidRPr="0013339E">
        <w:rPr>
          <w:rFonts w:ascii="Century Gothic" w:hAnsi="Century Gothic" w:cstheme="majorHAnsi"/>
          <w:b/>
          <w:sz w:val="24"/>
          <w:szCs w:val="24"/>
        </w:rPr>
        <w:t xml:space="preserve">  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Adjourn</w:t>
      </w:r>
      <w:r w:rsidR="004F7087" w:rsidRPr="0013339E">
        <w:rPr>
          <w:rFonts w:ascii="Century Gothic" w:hAnsi="Century Gothic" w:cstheme="majorHAnsi"/>
          <w:b/>
          <w:sz w:val="24"/>
          <w:szCs w:val="24"/>
        </w:rPr>
        <w:t>-</w:t>
      </w:r>
    </w:p>
    <w:p w:rsidR="0077663B" w:rsidRPr="0013339E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9503F7" w:rsidRPr="0013339E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C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ERTIFICAT</w:t>
      </w:r>
      <w:r w:rsidR="00A756A2" w:rsidRPr="0013339E">
        <w:rPr>
          <w:rFonts w:ascii="Century Gothic" w:hAnsi="Century Gothic" w:cstheme="majorHAnsi"/>
          <w:b/>
          <w:sz w:val="24"/>
          <w:szCs w:val="24"/>
          <w:u w:val="single"/>
        </w:rPr>
        <w:t>E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 xml:space="preserve"> OF POSTING</w:t>
      </w:r>
    </w:p>
    <w:p w:rsidR="00281A46" w:rsidRPr="0013339E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281A46" w:rsidRPr="0013339E" w:rsidRDefault="004F7087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 xml:space="preserve">The undersigned duly appointed Executive </w:t>
      </w:r>
      <w:r w:rsidR="003F6BC9" w:rsidRPr="0013339E">
        <w:rPr>
          <w:rFonts w:ascii="Century Gothic" w:hAnsi="Century Gothic" w:cstheme="majorHAnsi"/>
          <w:sz w:val="24"/>
          <w:szCs w:val="24"/>
        </w:rPr>
        <w:t>Coordinator</w:t>
      </w:r>
      <w:r w:rsidR="003F3E97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Pr="0013339E">
        <w:rPr>
          <w:rFonts w:ascii="Century Gothic" w:hAnsi="Century Gothic" w:cstheme="majorHAnsi"/>
          <w:sz w:val="24"/>
          <w:szCs w:val="24"/>
        </w:rPr>
        <w:t>in the County Commission Office does hereby certify th</w:t>
      </w:r>
      <w:r w:rsidR="00DF462D" w:rsidRPr="0013339E">
        <w:rPr>
          <w:rFonts w:ascii="Century Gothic" w:hAnsi="Century Gothic" w:cstheme="majorHAnsi"/>
          <w:sz w:val="24"/>
          <w:szCs w:val="24"/>
        </w:rPr>
        <w:t xml:space="preserve">at the above notice and agenda </w:t>
      </w:r>
      <w:r w:rsidRPr="0013339E">
        <w:rPr>
          <w:rFonts w:ascii="Century Gothic" w:hAnsi="Century Gothic" w:cstheme="majorHAnsi"/>
          <w:sz w:val="24"/>
          <w:szCs w:val="24"/>
        </w:rPr>
        <w:t xml:space="preserve">were posted as required by law this </w:t>
      </w:r>
      <w:r w:rsidR="00413B15" w:rsidRPr="0013339E">
        <w:rPr>
          <w:rFonts w:ascii="Century Gothic" w:hAnsi="Century Gothic" w:cstheme="majorHAnsi"/>
          <w:sz w:val="24"/>
          <w:szCs w:val="24"/>
        </w:rPr>
        <w:t>1</w:t>
      </w:r>
      <w:r w:rsidR="00301741">
        <w:rPr>
          <w:rFonts w:ascii="Century Gothic" w:hAnsi="Century Gothic" w:cstheme="majorHAnsi"/>
          <w:sz w:val="24"/>
          <w:szCs w:val="24"/>
        </w:rPr>
        <w:t>9</w:t>
      </w:r>
      <w:r w:rsidR="00C35E43" w:rsidRPr="0013339E">
        <w:rPr>
          <w:rFonts w:ascii="Century Gothic" w:hAnsi="Century Gothic" w:cstheme="majorHAnsi"/>
          <w:sz w:val="24"/>
          <w:szCs w:val="24"/>
          <w:vertAlign w:val="superscript"/>
        </w:rPr>
        <w:t>th</w:t>
      </w:r>
      <w:r w:rsidR="00C35E43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B54A87" w:rsidRPr="0013339E">
        <w:rPr>
          <w:rFonts w:ascii="Century Gothic" w:hAnsi="Century Gothic" w:cstheme="majorHAnsi"/>
          <w:sz w:val="24"/>
          <w:szCs w:val="24"/>
        </w:rPr>
        <w:t xml:space="preserve">day </w:t>
      </w:r>
      <w:r w:rsidR="00257117" w:rsidRPr="0013339E">
        <w:rPr>
          <w:rFonts w:ascii="Century Gothic" w:hAnsi="Century Gothic" w:cstheme="majorHAnsi"/>
          <w:sz w:val="24"/>
          <w:szCs w:val="24"/>
        </w:rPr>
        <w:t xml:space="preserve">of </w:t>
      </w:r>
      <w:r w:rsidR="00876B70" w:rsidRPr="0013339E">
        <w:rPr>
          <w:rFonts w:ascii="Century Gothic" w:hAnsi="Century Gothic" w:cstheme="majorHAnsi"/>
          <w:sz w:val="24"/>
          <w:szCs w:val="24"/>
        </w:rPr>
        <w:t>August</w:t>
      </w:r>
      <w:r w:rsidR="00EF14E9" w:rsidRPr="0013339E">
        <w:rPr>
          <w:rFonts w:ascii="Century Gothic" w:hAnsi="Century Gothic" w:cstheme="majorHAnsi"/>
          <w:sz w:val="24"/>
          <w:szCs w:val="24"/>
        </w:rPr>
        <w:t>,</w:t>
      </w:r>
      <w:r w:rsidR="00E210BD" w:rsidRPr="0013339E">
        <w:rPr>
          <w:rFonts w:ascii="Century Gothic" w:hAnsi="Century Gothic" w:cstheme="majorHAnsi"/>
          <w:sz w:val="24"/>
          <w:szCs w:val="24"/>
        </w:rPr>
        <w:t xml:space="preserve"> 202</w:t>
      </w:r>
      <w:r w:rsidR="00C17D21" w:rsidRPr="0013339E">
        <w:rPr>
          <w:rFonts w:ascii="Century Gothic" w:hAnsi="Century Gothic" w:cstheme="majorHAnsi"/>
          <w:sz w:val="24"/>
          <w:szCs w:val="24"/>
        </w:rPr>
        <w:t>2.</w:t>
      </w:r>
      <w:r w:rsidR="00867B7D" w:rsidRPr="0013339E">
        <w:rPr>
          <w:rFonts w:ascii="Century Gothic" w:hAnsi="Century Gothic" w:cstheme="majorHAnsi"/>
          <w:sz w:val="24"/>
          <w:szCs w:val="24"/>
        </w:rPr>
        <w:tab/>
      </w:r>
      <w:r w:rsidR="00867B7D" w:rsidRPr="0013339E">
        <w:rPr>
          <w:rFonts w:ascii="Century Gothic" w:hAnsi="Century Gothic" w:cstheme="majorHAnsi"/>
          <w:sz w:val="24"/>
          <w:szCs w:val="24"/>
        </w:rPr>
        <w:tab/>
      </w:r>
      <w:r w:rsidR="00867B7D"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</w:p>
    <w:p w:rsidR="00281A46" w:rsidRPr="0013339E" w:rsidRDefault="00281A46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ab/>
      </w:r>
      <w:r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914E77" w:rsidRPr="0013339E">
        <w:rPr>
          <w:rFonts w:ascii="Century Gothic" w:hAnsi="Century Gothic" w:cstheme="majorHAnsi"/>
          <w:sz w:val="24"/>
          <w:szCs w:val="24"/>
        </w:rPr>
        <w:t>_________________________________________</w:t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34E9D" w:rsidRPr="0013339E">
        <w:rPr>
          <w:rFonts w:ascii="Century Gothic" w:hAnsi="Century Gothic" w:cstheme="majorHAnsi"/>
          <w:sz w:val="24"/>
          <w:szCs w:val="24"/>
        </w:rPr>
        <w:tab/>
      </w:r>
      <w:r w:rsidR="003F6BC9" w:rsidRPr="0013339E">
        <w:rPr>
          <w:rFonts w:ascii="Century Gothic" w:hAnsi="Century Gothic" w:cstheme="majorHAnsi"/>
          <w:sz w:val="24"/>
          <w:szCs w:val="24"/>
        </w:rPr>
        <w:t>Shelly Halacy</w:t>
      </w:r>
    </w:p>
    <w:p w:rsidR="0013339E" w:rsidRPr="0013339E" w:rsidRDefault="0013339E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CA5384" w:rsidRPr="0013339E" w:rsidRDefault="00E8717B" w:rsidP="0075466C">
      <w:pPr>
        <w:spacing w:after="0" w:line="240" w:lineRule="auto"/>
        <w:rPr>
          <w:rFonts w:ascii="Century Gothic" w:hAnsi="Century Gothic" w:cstheme="majorHAnsi"/>
          <w:color w:val="000000" w:themeColor="text1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13339E">
        <w:rPr>
          <w:rFonts w:ascii="Century Gothic" w:hAnsi="Century Gothic" w:cstheme="majorHAnsi"/>
          <w:color w:val="000000" w:themeColor="text1"/>
          <w:sz w:val="24"/>
          <w:szCs w:val="24"/>
        </w:rPr>
        <w:t xml:space="preserve"> on items presented can be found by clicking highlighted words at the end of the item.</w:t>
      </w:r>
      <w:r w:rsidR="00665AFB" w:rsidRPr="0013339E">
        <w:rPr>
          <w:rFonts w:ascii="Century Gothic" w:hAnsi="Century Gothic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665AFB" w:rsidRPr="0013339E">
        <w:rPr>
          <w:noProof/>
          <w:sz w:val="24"/>
          <w:szCs w:val="24"/>
        </w:rPr>
        <w:t xml:space="preserve"> </w:t>
      </w:r>
    </w:p>
    <w:sectPr w:rsidR="00CA5384" w:rsidRPr="0013339E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56E5"/>
    <w:rsid w:val="003957DF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39CC"/>
    <w:rsid w:val="00985F7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25CB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79F4"/>
    <w:rsid w:val="00D11F54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141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3648-0A47-4A48-8B22-238D67B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2022-08-08T15:33:00Z</cp:lastPrinted>
  <dcterms:created xsi:type="dcterms:W3CDTF">2022-08-19T15:41:00Z</dcterms:created>
  <dcterms:modified xsi:type="dcterms:W3CDTF">2022-08-19T20:45:00Z</dcterms:modified>
</cp:coreProperties>
</file>